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56E" w:rsidRPr="00F3656E" w:rsidRDefault="00F3656E" w:rsidP="00F3656E">
      <w:pPr>
        <w:outlineLvl w:val="0"/>
        <w:rPr>
          <w:rFonts w:ascii="Trajan Pro" w:eastAsia="Times New Roman" w:hAnsi="Trajan Pro" w:cs="Times New Roman"/>
          <w:b/>
          <w:bCs/>
          <w:color w:val="CA7700"/>
          <w:kern w:val="36"/>
          <w:sz w:val="39"/>
          <w:szCs w:val="39"/>
        </w:rPr>
      </w:pPr>
      <w:r w:rsidRPr="00F3656E">
        <w:rPr>
          <w:rFonts w:ascii="Trajan Pro" w:eastAsia="Times New Roman" w:hAnsi="Trajan Pro" w:cs="Times New Roman"/>
          <w:b/>
          <w:bCs/>
          <w:color w:val="CA7700"/>
          <w:kern w:val="36"/>
          <w:sz w:val="39"/>
          <w:szCs w:val="39"/>
        </w:rPr>
        <w:t>The Albany Plan of Union, 1754</w:t>
      </w:r>
    </w:p>
    <w:p w:rsidR="00F3656E" w:rsidRDefault="00F3656E" w:rsidP="00F3656E">
      <w:pPr>
        <w:spacing w:before="60" w:after="60"/>
        <w:ind w:firstLine="360"/>
        <w:rPr>
          <w:rFonts w:ascii="Verdana" w:eastAsia="Times New Roman" w:hAnsi="Verdana" w:cs="Times New Roman"/>
          <w:sz w:val="24"/>
          <w:szCs w:val="24"/>
        </w:rPr>
      </w:pPr>
    </w:p>
    <w:p w:rsidR="00F3656E" w:rsidRPr="00F3656E" w:rsidRDefault="00F3656E" w:rsidP="00F3656E">
      <w:pPr>
        <w:spacing w:before="60" w:after="60"/>
        <w:ind w:firstLine="360"/>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 [July 10, 1754]</w:t>
      </w:r>
    </w:p>
    <w:p w:rsidR="00F3656E" w:rsidRPr="00F3656E" w:rsidRDefault="00F3656E" w:rsidP="00F3656E">
      <w:pPr>
        <w:spacing w:before="60" w:after="60"/>
        <w:rPr>
          <w:rFonts w:ascii="Times New Roman" w:eastAsia="Times New Roman" w:hAnsi="Times New Roman" w:cs="Times New Roman"/>
          <w:sz w:val="24"/>
          <w:szCs w:val="24"/>
        </w:rPr>
      </w:pPr>
      <w:r w:rsidRPr="00F3656E">
        <w:rPr>
          <w:rFonts w:ascii="Times New Roman" w:eastAsia="Times New Roman" w:hAnsi="Times New Roman" w:cs="Times New Roman"/>
          <w:smallCaps/>
          <w:sz w:val="24"/>
          <w:szCs w:val="24"/>
        </w:rPr>
        <w:t>Plan</w:t>
      </w:r>
      <w:r w:rsidRPr="00F3656E">
        <w:rPr>
          <w:rFonts w:ascii="Times New Roman" w:eastAsia="Times New Roman" w:hAnsi="Times New Roman" w:cs="Times New Roman"/>
          <w:sz w:val="24"/>
          <w:szCs w:val="24"/>
        </w:rPr>
        <w:t xml:space="preserve"> of a Proposed Union of the Several Colonies of </w:t>
      </w:r>
      <w:proofErr w:type="spellStart"/>
      <w:r w:rsidRPr="00F3656E">
        <w:rPr>
          <w:rFonts w:ascii="Times New Roman" w:eastAsia="Times New Roman" w:hAnsi="Times New Roman" w:cs="Times New Roman"/>
          <w:sz w:val="24"/>
          <w:szCs w:val="24"/>
        </w:rPr>
        <w:t>Masachusets</w:t>
      </w:r>
      <w:proofErr w:type="spellEnd"/>
      <w:r w:rsidRPr="00F3656E">
        <w:rPr>
          <w:rFonts w:ascii="Times New Roman" w:eastAsia="Times New Roman" w:hAnsi="Times New Roman" w:cs="Times New Roman"/>
          <w:sz w:val="24"/>
          <w:szCs w:val="24"/>
        </w:rPr>
        <w:t xml:space="preserve">-bay, New Hampshire, </w:t>
      </w:r>
      <w:proofErr w:type="spellStart"/>
      <w:r w:rsidRPr="00F3656E">
        <w:rPr>
          <w:rFonts w:ascii="Times New Roman" w:eastAsia="Times New Roman" w:hAnsi="Times New Roman" w:cs="Times New Roman"/>
          <w:sz w:val="24"/>
          <w:szCs w:val="24"/>
        </w:rPr>
        <w:t>Coneticut</w:t>
      </w:r>
      <w:proofErr w:type="spellEnd"/>
      <w:r w:rsidRPr="00F3656E">
        <w:rPr>
          <w:rFonts w:ascii="Times New Roman" w:eastAsia="Times New Roman" w:hAnsi="Times New Roman" w:cs="Times New Roman"/>
          <w:sz w:val="24"/>
          <w:szCs w:val="24"/>
        </w:rPr>
        <w:t xml:space="preserve">, Rhode Island, New York, New Jerseys, </w:t>
      </w:r>
      <w:proofErr w:type="spellStart"/>
      <w:r w:rsidRPr="00F3656E">
        <w:rPr>
          <w:rFonts w:ascii="Times New Roman" w:eastAsia="Times New Roman" w:hAnsi="Times New Roman" w:cs="Times New Roman"/>
          <w:sz w:val="24"/>
          <w:szCs w:val="24"/>
        </w:rPr>
        <w:t>Pensilvania</w:t>
      </w:r>
      <w:proofErr w:type="spellEnd"/>
      <w:r w:rsidRPr="00F3656E">
        <w:rPr>
          <w:rFonts w:ascii="Times New Roman" w:eastAsia="Times New Roman" w:hAnsi="Times New Roman" w:cs="Times New Roman"/>
          <w:sz w:val="24"/>
          <w:szCs w:val="24"/>
        </w:rPr>
        <w:t>, Maryland, Virginia, North Carolina, and South Carolina,</w:t>
      </w:r>
      <w:hyperlink r:id="rId4" w:anchor="BNFN-01-05-02-0104-fn-0029" w:tooltip="jump to note 9" w:history="1">
        <w:r w:rsidRPr="00F3656E">
          <w:rPr>
            <w:rFonts w:ascii="Times New Roman" w:eastAsia="Times New Roman" w:hAnsi="Times New Roman" w:cs="Times New Roman"/>
            <w:color w:val="004071"/>
            <w:sz w:val="24"/>
            <w:szCs w:val="24"/>
            <w:u w:val="single"/>
          </w:rPr>
          <w:t>9</w:t>
        </w:r>
      </w:hyperlink>
      <w:r w:rsidRPr="00F3656E">
        <w:rPr>
          <w:rFonts w:ascii="Times New Roman" w:eastAsia="Times New Roman" w:hAnsi="Times New Roman" w:cs="Times New Roman"/>
          <w:sz w:val="24"/>
          <w:szCs w:val="24"/>
        </w:rPr>
        <w:t xml:space="preserve"> For their Mutual </w:t>
      </w:r>
      <w:proofErr w:type="spellStart"/>
      <w:r w:rsidRPr="00F3656E">
        <w:rPr>
          <w:rFonts w:ascii="Times New Roman" w:eastAsia="Times New Roman" w:hAnsi="Times New Roman" w:cs="Times New Roman"/>
          <w:sz w:val="24"/>
          <w:szCs w:val="24"/>
        </w:rPr>
        <w:t>Defence</w:t>
      </w:r>
      <w:proofErr w:type="spellEnd"/>
      <w:r w:rsidRPr="00F3656E">
        <w:rPr>
          <w:rFonts w:ascii="Times New Roman" w:eastAsia="Times New Roman" w:hAnsi="Times New Roman" w:cs="Times New Roman"/>
          <w:sz w:val="24"/>
          <w:szCs w:val="24"/>
        </w:rPr>
        <w:t xml:space="preserve"> and Security, and for Extending the British Settlements in North America.</w:t>
      </w:r>
    </w:p>
    <w:p w:rsidR="00F3656E" w:rsidRPr="00F3656E" w:rsidRDefault="00F3656E" w:rsidP="00F3656E">
      <w:pPr>
        <w:spacing w:before="60" w:after="60"/>
        <w:ind w:firstLine="360"/>
        <w:rPr>
          <w:rFonts w:ascii="Times New Roman" w:eastAsia="Times New Roman" w:hAnsi="Times New Roman" w:cs="Times New Roman"/>
          <w:sz w:val="24"/>
          <w:szCs w:val="24"/>
        </w:rPr>
      </w:pPr>
      <w:r w:rsidRPr="00F3656E">
        <w:rPr>
          <w:rFonts w:ascii="Times New Roman" w:eastAsia="Times New Roman" w:hAnsi="Times New Roman" w:cs="Times New Roman"/>
          <w:smallCaps/>
          <w:sz w:val="24"/>
          <w:szCs w:val="24"/>
        </w:rPr>
        <w:t>That</w:t>
      </w:r>
      <w:r w:rsidRPr="00F3656E">
        <w:rPr>
          <w:rFonts w:ascii="Times New Roman" w:eastAsia="Times New Roman" w:hAnsi="Times New Roman" w:cs="Times New Roman"/>
          <w:sz w:val="24"/>
          <w:szCs w:val="24"/>
        </w:rPr>
        <w:t> humble Application be made for an Act of the Parliament of Great Britain, by Virtue of which, one General Government may be formed in America, including all the said Colonies, within and under which Government, each Colony may retain its present Constitution, except in the Particulars wherein a Change may be directed by the said Act, as hereafter follows.</w:t>
      </w:r>
    </w:p>
    <w:tbl>
      <w:tblPr>
        <w:tblW w:w="8426" w:type="dxa"/>
        <w:tblCellMar>
          <w:top w:w="15" w:type="dxa"/>
          <w:left w:w="15" w:type="dxa"/>
          <w:bottom w:w="15" w:type="dxa"/>
          <w:right w:w="15" w:type="dxa"/>
        </w:tblCellMar>
        <w:tblLook w:val="04A0" w:firstRow="1" w:lastRow="0" w:firstColumn="1" w:lastColumn="0" w:noHBand="0" w:noVBand="1"/>
      </w:tblPr>
      <w:tblGrid>
        <w:gridCol w:w="1976"/>
        <w:gridCol w:w="6450"/>
      </w:tblGrid>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President General</w:t>
            </w:r>
          </w:p>
        </w:tc>
        <w:tc>
          <w:tcPr>
            <w:tcW w:w="0" w:type="auto"/>
            <w:vMerge w:val="restart"/>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That the said General Government be </w:t>
            </w:r>
            <w:proofErr w:type="spellStart"/>
            <w:r w:rsidRPr="00F3656E">
              <w:rPr>
                <w:rFonts w:ascii="Times New Roman" w:eastAsia="Times New Roman" w:hAnsi="Times New Roman" w:cs="Times New Roman"/>
                <w:sz w:val="24"/>
                <w:szCs w:val="24"/>
              </w:rPr>
              <w:t>administred</w:t>
            </w:r>
            <w:proofErr w:type="spellEnd"/>
            <w:r w:rsidRPr="00F3656E">
              <w:rPr>
                <w:rFonts w:ascii="Times New Roman" w:eastAsia="Times New Roman" w:hAnsi="Times New Roman" w:cs="Times New Roman"/>
                <w:sz w:val="24"/>
                <w:szCs w:val="24"/>
              </w:rPr>
              <w:t xml:space="preserve"> by a President General, To be appointed and Supported by the Crown, and a Grand Council to be Chosen by the Representatives of the People of the Several Colonies, met in their respective Assemblies.</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Grand Council.</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Election of</w:t>
            </w:r>
            <w:r w:rsidRPr="00F3656E">
              <w:rPr>
                <w:rFonts w:ascii="Times New Roman" w:eastAsia="Times New Roman" w:hAnsi="Times New Roman" w:cs="Times New Roman"/>
                <w:sz w:val="24"/>
                <w:szCs w:val="24"/>
              </w:rPr>
              <w:br/>
              <w:t>Members.</w:t>
            </w:r>
          </w:p>
        </w:tc>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That within</w:t>
            </w:r>
            <w:proofErr w:type="gramStart"/>
            <w:r w:rsidRPr="00F3656E">
              <w:rPr>
                <w:rFonts w:ascii="Times New Roman" w:eastAsia="Times New Roman" w:hAnsi="Times New Roman" w:cs="Times New Roman"/>
                <w:sz w:val="24"/>
                <w:szCs w:val="24"/>
              </w:rPr>
              <w:t>  Months</w:t>
            </w:r>
            <w:proofErr w:type="gramEnd"/>
            <w:r w:rsidRPr="00F3656E">
              <w:rPr>
                <w:rFonts w:ascii="Times New Roman" w:eastAsia="Times New Roman" w:hAnsi="Times New Roman" w:cs="Times New Roman"/>
                <w:sz w:val="24"/>
                <w:szCs w:val="24"/>
              </w:rPr>
              <w:t xml:space="preserve"> after the passing of such Act, The House of Representatives in the Several Assemblies, that Happen to be Sitting within that time or that shall be Specially for that purpose Convened, may and Shall Choose Members for the Grand Council in the following Proportions, that is to say.</w:t>
            </w:r>
          </w:p>
        </w:tc>
      </w:tr>
      <w:tr w:rsidR="00F3656E" w:rsidRPr="00F3656E" w:rsidTr="00F3656E">
        <w:tc>
          <w:tcPr>
            <w:tcW w:w="0" w:type="auto"/>
            <w:tcMar>
              <w:top w:w="0" w:type="dxa"/>
              <w:left w:w="0" w:type="dxa"/>
              <w:bottom w:w="0" w:type="dxa"/>
              <w:right w:w="0" w:type="dxa"/>
            </w:tcMar>
            <w:hideMark/>
          </w:tcPr>
          <w:p w:rsidR="00F3656E" w:rsidRPr="00F3656E" w:rsidRDefault="00F3656E" w:rsidP="00F3656E">
            <w:pPr>
              <w:spacing w:before="120" w:after="120" w:line="15" w:lineRule="atLeast"/>
              <w:rPr>
                <w:rFonts w:ascii="Times New Roman" w:eastAsia="Times New Roman" w:hAnsi="Times New Roman" w:cs="Times New Roman"/>
                <w:sz w:val="2"/>
                <w:szCs w:val="2"/>
              </w:rPr>
            </w:pPr>
            <w:r w:rsidRPr="00F3656E">
              <w:rPr>
                <w:rFonts w:ascii="Times New Roman" w:eastAsia="Times New Roman" w:hAnsi="Times New Roman" w:cs="Times New Roman"/>
                <w:sz w:val="2"/>
                <w:szCs w:val="2"/>
              </w:rPr>
              <w:t> </w:t>
            </w:r>
          </w:p>
        </w:tc>
        <w:tc>
          <w:tcPr>
            <w:tcW w:w="0" w:type="auto"/>
            <w:tcMar>
              <w:top w:w="0" w:type="dxa"/>
              <w:left w:w="0" w:type="dxa"/>
              <w:bottom w:w="0" w:type="dxa"/>
              <w:right w:w="0" w:type="dxa"/>
            </w:tcMar>
            <w:vAlign w:val="center"/>
            <w:hideMark/>
          </w:tcPr>
          <w:p w:rsidR="00F3656E" w:rsidRPr="00F3656E" w:rsidRDefault="00F3656E" w:rsidP="00F3656E">
            <w:pPr>
              <w:spacing w:before="120" w:after="120"/>
              <w:rPr>
                <w:rFonts w:ascii="Times New Roman" w:eastAsia="Times New Roman" w:hAnsi="Times New Roman" w:cs="Times New Roman"/>
                <w:sz w:val="20"/>
                <w:szCs w:val="20"/>
              </w:rPr>
            </w:pPr>
          </w:p>
        </w:tc>
      </w:tr>
      <w:tr w:rsidR="00F3656E" w:rsidRPr="00F3656E" w:rsidTr="00F3656E">
        <w:tc>
          <w:tcPr>
            <w:tcW w:w="0" w:type="auto"/>
            <w:gridSpan w:val="2"/>
            <w:tcMar>
              <w:top w:w="30" w:type="dxa"/>
              <w:left w:w="30" w:type="dxa"/>
              <w:bottom w:w="30" w:type="dxa"/>
              <w:right w:w="4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1768"/>
              <w:gridCol w:w="375"/>
            </w:tblGrid>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proofErr w:type="spellStart"/>
                  <w:r w:rsidRPr="00F3656E">
                    <w:rPr>
                      <w:rFonts w:ascii="Times New Roman" w:eastAsia="Times New Roman" w:hAnsi="Times New Roman" w:cs="Times New Roman"/>
                      <w:sz w:val="24"/>
                      <w:szCs w:val="24"/>
                    </w:rPr>
                    <w:t>Masachusets</w:t>
                  </w:r>
                  <w:proofErr w:type="spellEnd"/>
                  <w:r w:rsidRPr="00F3656E">
                    <w:rPr>
                      <w:rFonts w:ascii="Times New Roman" w:eastAsia="Times New Roman" w:hAnsi="Times New Roman" w:cs="Times New Roman"/>
                      <w:sz w:val="24"/>
                      <w:szCs w:val="24"/>
                    </w:rPr>
                    <w:t>-Bay</w:t>
                  </w: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7.</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New Hampshire</w:t>
                  </w: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2.</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proofErr w:type="spellStart"/>
                  <w:r w:rsidRPr="00F3656E">
                    <w:rPr>
                      <w:rFonts w:ascii="Times New Roman" w:eastAsia="Times New Roman" w:hAnsi="Times New Roman" w:cs="Times New Roman"/>
                      <w:sz w:val="24"/>
                      <w:szCs w:val="24"/>
                    </w:rPr>
                    <w:t>Conecticut</w:t>
                  </w:r>
                  <w:proofErr w:type="spellEnd"/>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5.</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Rhode-Island</w:t>
                  </w: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2.</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New-York</w:t>
                  </w: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4.</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New-Jerseys</w:t>
                  </w: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3.</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proofErr w:type="spellStart"/>
                  <w:r w:rsidRPr="00F3656E">
                    <w:rPr>
                      <w:rFonts w:ascii="Times New Roman" w:eastAsia="Times New Roman" w:hAnsi="Times New Roman" w:cs="Times New Roman"/>
                      <w:sz w:val="24"/>
                      <w:szCs w:val="24"/>
                    </w:rPr>
                    <w:t>Pensilvania</w:t>
                  </w:r>
                  <w:proofErr w:type="spellEnd"/>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6.</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Maryland</w:t>
                  </w: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4.</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Virginia</w:t>
                  </w: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7.</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North-Carolina</w:t>
                  </w: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4.</w:t>
                  </w:r>
                </w:p>
              </w:tc>
            </w:tr>
            <w:tr w:rsidR="00F3656E" w:rsidRPr="00F3656E">
              <w:tc>
                <w:tcPr>
                  <w:tcW w:w="0" w:type="auto"/>
                  <w:tcMar>
                    <w:top w:w="30" w:type="dxa"/>
                    <w:left w:w="30" w:type="dxa"/>
                    <w:bottom w:w="30" w:type="dxa"/>
                    <w:right w:w="45" w:type="dxa"/>
                  </w:tcMar>
                  <w:hideMark/>
                </w:tcPr>
                <w:p w:rsidR="00F3656E" w:rsidRPr="00F3656E" w:rsidRDefault="00F3656E" w:rsidP="00F3656E">
                  <w:pPr>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South-Carolina</w:t>
                  </w: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u w:val="single"/>
                    </w:rPr>
                  </w:pPr>
                  <w:r w:rsidRPr="00F3656E">
                    <w:rPr>
                      <w:rFonts w:ascii="Times New Roman" w:eastAsia="Times New Roman" w:hAnsi="Times New Roman" w:cs="Times New Roman"/>
                      <w:sz w:val="24"/>
                      <w:szCs w:val="24"/>
                      <w:u w:val="single"/>
                    </w:rPr>
                    <w:t> 4.</w:t>
                  </w:r>
                </w:p>
              </w:tc>
            </w:tr>
            <w:tr w:rsidR="00F3656E" w:rsidRPr="00F3656E">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u w:val="single"/>
                    </w:rPr>
                  </w:pPr>
                </w:p>
              </w:tc>
              <w:tc>
                <w:tcPr>
                  <w:tcW w:w="0" w:type="auto"/>
                  <w:tcMar>
                    <w:top w:w="30" w:type="dxa"/>
                    <w:left w:w="30" w:type="dxa"/>
                    <w:bottom w:w="30" w:type="dxa"/>
                    <w:right w:w="45" w:type="dxa"/>
                  </w:tcMar>
                  <w:hideMark/>
                </w:tcPr>
                <w:p w:rsidR="00F3656E" w:rsidRPr="00F3656E" w:rsidRDefault="00F3656E" w:rsidP="00F3656E">
                  <w:pPr>
                    <w:jc w:val="right"/>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48.</w:t>
                  </w:r>
                </w:p>
              </w:tc>
            </w:tr>
          </w:tbl>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Place of first meeting.</w:t>
            </w:r>
          </w:p>
        </w:tc>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Who shall meet for the first time at the City of Philadelphia, in </w:t>
            </w:r>
            <w:proofErr w:type="spellStart"/>
            <w:r w:rsidRPr="00F3656E">
              <w:rPr>
                <w:rFonts w:ascii="Times New Roman" w:eastAsia="Times New Roman" w:hAnsi="Times New Roman" w:cs="Times New Roman"/>
                <w:sz w:val="24"/>
                <w:szCs w:val="24"/>
              </w:rPr>
              <w:t>Pensilvania</w:t>
            </w:r>
            <w:proofErr w:type="spellEnd"/>
            <w:r w:rsidRPr="00F3656E">
              <w:rPr>
                <w:rFonts w:ascii="Times New Roman" w:eastAsia="Times New Roman" w:hAnsi="Times New Roman" w:cs="Times New Roman"/>
                <w:sz w:val="24"/>
                <w:szCs w:val="24"/>
              </w:rPr>
              <w:t xml:space="preserve">, being called by the President General as soon as conveniently may be, after his </w:t>
            </w:r>
            <w:proofErr w:type="gramStart"/>
            <w:r w:rsidRPr="00F3656E">
              <w:rPr>
                <w:rFonts w:ascii="Times New Roman" w:eastAsia="Times New Roman" w:hAnsi="Times New Roman" w:cs="Times New Roman"/>
                <w:sz w:val="24"/>
                <w:szCs w:val="24"/>
              </w:rPr>
              <w:t>Appointment.</w:t>
            </w:r>
            <w:proofErr w:type="gramEnd"/>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New Election.</w:t>
            </w:r>
          </w:p>
        </w:tc>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That there shall be a New Election of Members for the Grand Council every three years; And on the Death or Resignation of any Member his Place shall be </w:t>
            </w:r>
            <w:proofErr w:type="spellStart"/>
            <w:r w:rsidRPr="00F3656E">
              <w:rPr>
                <w:rFonts w:ascii="Times New Roman" w:eastAsia="Times New Roman" w:hAnsi="Times New Roman" w:cs="Times New Roman"/>
                <w:sz w:val="24"/>
                <w:szCs w:val="24"/>
              </w:rPr>
              <w:t>Supplyed</w:t>
            </w:r>
            <w:proofErr w:type="spellEnd"/>
            <w:r w:rsidRPr="00F3656E">
              <w:rPr>
                <w:rFonts w:ascii="Times New Roman" w:eastAsia="Times New Roman" w:hAnsi="Times New Roman" w:cs="Times New Roman"/>
                <w:sz w:val="24"/>
                <w:szCs w:val="24"/>
              </w:rPr>
              <w:t xml:space="preserve"> by a New Choice at the next Sitting of the Assembly of the Colony he represented. </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Proportion of Members after first 3 years.</w:t>
            </w:r>
          </w:p>
        </w:tc>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That after the first three years, when the Proportion of Money arising out of each Colony to the General Treasury can be known, The Number of Members to be Chosen, for each Colony shall from time to time in all ensuing Elections be regulated by that </w:t>
            </w:r>
            <w:r w:rsidRPr="00F3656E">
              <w:rPr>
                <w:rFonts w:ascii="Times New Roman" w:eastAsia="Times New Roman" w:hAnsi="Times New Roman" w:cs="Times New Roman"/>
                <w:sz w:val="24"/>
                <w:szCs w:val="24"/>
              </w:rPr>
              <w:lastRenderedPageBreak/>
              <w:t>proportion (yet so as that the Number to be Chosen by any one Province be not more than Seven nor less than Two).</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lastRenderedPageBreak/>
              <w:t>Meetings of Grand Council.</w:t>
            </w:r>
          </w:p>
        </w:tc>
        <w:tc>
          <w:tcPr>
            <w:tcW w:w="0" w:type="auto"/>
            <w:vMerge w:val="restart"/>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That the Grand Council shall meet once in every Year, and </w:t>
            </w:r>
            <w:proofErr w:type="spellStart"/>
            <w:r w:rsidRPr="00F3656E">
              <w:rPr>
                <w:rFonts w:ascii="Times New Roman" w:eastAsia="Times New Roman" w:hAnsi="Times New Roman" w:cs="Times New Roman"/>
                <w:sz w:val="24"/>
                <w:szCs w:val="24"/>
              </w:rPr>
              <w:t>oftner</w:t>
            </w:r>
            <w:proofErr w:type="spellEnd"/>
            <w:r w:rsidRPr="00F3656E">
              <w:rPr>
                <w:rFonts w:ascii="Times New Roman" w:eastAsia="Times New Roman" w:hAnsi="Times New Roman" w:cs="Times New Roman"/>
                <w:sz w:val="24"/>
                <w:szCs w:val="24"/>
              </w:rPr>
              <w:t xml:space="preserve"> if Occasion require, at such Time and place as they shall adjourn to at the last </w:t>
            </w:r>
            <w:proofErr w:type="spellStart"/>
            <w:r w:rsidRPr="00F3656E">
              <w:rPr>
                <w:rFonts w:ascii="Times New Roman" w:eastAsia="Times New Roman" w:hAnsi="Times New Roman" w:cs="Times New Roman"/>
                <w:sz w:val="24"/>
                <w:szCs w:val="24"/>
              </w:rPr>
              <w:t>preceeding</w:t>
            </w:r>
            <w:proofErr w:type="spellEnd"/>
            <w:r w:rsidRPr="00F3656E">
              <w:rPr>
                <w:rFonts w:ascii="Times New Roman" w:eastAsia="Times New Roman" w:hAnsi="Times New Roman" w:cs="Times New Roman"/>
                <w:sz w:val="24"/>
                <w:szCs w:val="24"/>
              </w:rPr>
              <w:t xml:space="preserve"> meeting, or as they shall be called to meet at by the President General, on any Emergency, he having first obtained in Writing the Consent of seven of the Members to such call, and sent due and timely Notice to the whole.</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Call.</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Speaker.</w:t>
            </w:r>
          </w:p>
        </w:tc>
        <w:tc>
          <w:tcPr>
            <w:tcW w:w="0" w:type="auto"/>
            <w:vMerge w:val="restart"/>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That the Grand Council have Power to </w:t>
            </w:r>
            <w:proofErr w:type="spellStart"/>
            <w:r w:rsidRPr="00F3656E">
              <w:rPr>
                <w:rFonts w:ascii="Times New Roman" w:eastAsia="Times New Roman" w:hAnsi="Times New Roman" w:cs="Times New Roman"/>
                <w:sz w:val="24"/>
                <w:szCs w:val="24"/>
              </w:rPr>
              <w:t>Chuse</w:t>
            </w:r>
            <w:proofErr w:type="spellEnd"/>
            <w:r w:rsidRPr="00F3656E">
              <w:rPr>
                <w:rFonts w:ascii="Times New Roman" w:eastAsia="Times New Roman" w:hAnsi="Times New Roman" w:cs="Times New Roman"/>
                <w:sz w:val="24"/>
                <w:szCs w:val="24"/>
              </w:rPr>
              <w:t xml:space="preserve"> their Speaker, and shall neither be Dissolved, prorogued nor Continue Sitting longer than Six Weeks at one Time without their own Consent, or the Special Command of the Crown. </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Continuance.</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Member’s Allowance</w:t>
            </w:r>
          </w:p>
        </w:tc>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That the Members of the Grand Council shall be Allowed for their Service ten shillings Sterling per Diem, during their Sessions or Journey to and from the Place of Meeting; Twenty miles to be reckoned a </w:t>
            </w:r>
            <w:proofErr w:type="spellStart"/>
            <w:r w:rsidRPr="00F3656E">
              <w:rPr>
                <w:rFonts w:ascii="Times New Roman" w:eastAsia="Times New Roman" w:hAnsi="Times New Roman" w:cs="Times New Roman"/>
                <w:sz w:val="24"/>
                <w:szCs w:val="24"/>
              </w:rPr>
              <w:t>days</w:t>
            </w:r>
            <w:proofErr w:type="spellEnd"/>
            <w:r w:rsidRPr="00F3656E">
              <w:rPr>
                <w:rFonts w:ascii="Times New Roman" w:eastAsia="Times New Roman" w:hAnsi="Times New Roman" w:cs="Times New Roman"/>
                <w:sz w:val="24"/>
                <w:szCs w:val="24"/>
              </w:rPr>
              <w:t xml:space="preserve"> Journey.</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Assent of President General. His Duty.</w:t>
            </w:r>
          </w:p>
        </w:tc>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That the Assent of the President General be requisite, to all Acts of the Grand Council, and that it be His Office, and Duty to cause them to be carried into Execution.</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Power of President and Grand Council. Peace and War.</w:t>
            </w:r>
          </w:p>
        </w:tc>
        <w:tc>
          <w:tcPr>
            <w:tcW w:w="0" w:type="auto"/>
            <w:vMerge w:val="restart"/>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That the President General with the Advice of the Grand Council, hold or Direct all Indian Treaties in which the General Interest or Welfare of the Colony’s may be Concerned; And make Peace or Declare War with the Indian Nations. That they make such Laws as they Judge Necessary for regulating all Indian Trade. That they make all Purchases from Indians for the Crown, of Lands not within the Bounds of Particular Colonies, or that shall not be within their Bounds when some of them are reduced to more Convenient Dimensions. That they make New Settlements on such Purchases, by Granting Lands in the Kings Name, reserving a Quit Rent to the Crown, for the use of the General Treasury. That they make Laws for regulating and Governing such new Settlements, till the Crown shall think fit to form them into Particular Governments.</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Indian Purchases.</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New Settlements</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Laws to Govern them.</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Raise Soldiers &amp;c. Lakes.</w:t>
            </w:r>
          </w:p>
        </w:tc>
        <w:tc>
          <w:tcPr>
            <w:tcW w:w="0" w:type="auto"/>
            <w:vMerge w:val="restart"/>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That they raise and pay Soldiers, and build Forts for the </w:t>
            </w:r>
            <w:proofErr w:type="spellStart"/>
            <w:r w:rsidRPr="00F3656E">
              <w:rPr>
                <w:rFonts w:ascii="Times New Roman" w:eastAsia="Times New Roman" w:hAnsi="Times New Roman" w:cs="Times New Roman"/>
                <w:sz w:val="24"/>
                <w:szCs w:val="24"/>
              </w:rPr>
              <w:t>Defence</w:t>
            </w:r>
            <w:proofErr w:type="spellEnd"/>
            <w:r w:rsidRPr="00F3656E">
              <w:rPr>
                <w:rFonts w:ascii="Times New Roman" w:eastAsia="Times New Roman" w:hAnsi="Times New Roman" w:cs="Times New Roman"/>
                <w:sz w:val="24"/>
                <w:szCs w:val="24"/>
              </w:rPr>
              <w:t xml:space="preserve"> of any of the Colonies, and equip Vessels of Force to Guard the Coasts and Protect the Trade on the Ocean, Lakes, or Great Rivers; But they shall not Impress Men in any Colonies, without the Consent of its Legislature. That for these purposes they have Power to make Laws And lay and Levy such General Duties, Imposts, or Taxes, as to them shall appear most equal and Just, Considering the Ability and other Circumstances of the Inhabitants in the Several Colonies, and such as may be Collected with the least Inconvenience to the People, rather discouraging Luxury, than Loading Industry with unnecessary Burthens. That they may a General Treasurer and a Particular Treasurer in each Government, when Necessary, And from Time to Time may </w:t>
            </w:r>
            <w:r w:rsidRPr="00F3656E">
              <w:rPr>
                <w:rFonts w:ascii="Times New Roman" w:eastAsia="Times New Roman" w:hAnsi="Times New Roman" w:cs="Times New Roman"/>
                <w:sz w:val="24"/>
                <w:szCs w:val="24"/>
              </w:rPr>
              <w:lastRenderedPageBreak/>
              <w:t xml:space="preserve">Order the Sums in the Treasuries of each Government, into the General Treasury, or draw on them for Special payments as they find most Convenient; Yet no money to Issue, but by joint Orders of the President General and Grand Council Except where Sums have been Appropriated to particular Purposes, And the President General is previously </w:t>
            </w:r>
            <w:proofErr w:type="spellStart"/>
            <w:r w:rsidRPr="00F3656E">
              <w:rPr>
                <w:rFonts w:ascii="Times New Roman" w:eastAsia="Times New Roman" w:hAnsi="Times New Roman" w:cs="Times New Roman"/>
                <w:sz w:val="24"/>
                <w:szCs w:val="24"/>
              </w:rPr>
              <w:t>impowered</w:t>
            </w:r>
            <w:proofErr w:type="spellEnd"/>
            <w:r w:rsidRPr="00F3656E">
              <w:rPr>
                <w:rFonts w:ascii="Times New Roman" w:eastAsia="Times New Roman" w:hAnsi="Times New Roman" w:cs="Times New Roman"/>
                <w:sz w:val="24"/>
                <w:szCs w:val="24"/>
              </w:rPr>
              <w:t xml:space="preserve"> By an Act to draw for such Sums. </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Not to Impress</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Power to make Laws Duties &amp;c.</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Treasurer.</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Money how to Issue.</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Accounts.</w:t>
            </w:r>
          </w:p>
        </w:tc>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That the General Accounts shall be yearly Settled and Reported to the Several Assembly’s.</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Quorum.</w:t>
            </w:r>
          </w:p>
        </w:tc>
        <w:tc>
          <w:tcPr>
            <w:tcW w:w="0" w:type="auto"/>
            <w:vMerge w:val="restart"/>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 xml:space="preserve">That a Quorum of the Grand Council </w:t>
            </w:r>
            <w:proofErr w:type="spellStart"/>
            <w:r w:rsidRPr="00F3656E">
              <w:rPr>
                <w:rFonts w:ascii="Times New Roman" w:eastAsia="Times New Roman" w:hAnsi="Times New Roman" w:cs="Times New Roman"/>
                <w:sz w:val="24"/>
                <w:szCs w:val="24"/>
              </w:rPr>
              <w:t>impower’d</w:t>
            </w:r>
            <w:proofErr w:type="spellEnd"/>
            <w:r w:rsidRPr="00F3656E">
              <w:rPr>
                <w:rFonts w:ascii="Times New Roman" w:eastAsia="Times New Roman" w:hAnsi="Times New Roman" w:cs="Times New Roman"/>
                <w:sz w:val="24"/>
                <w:szCs w:val="24"/>
              </w:rPr>
              <w:t xml:space="preserve"> to Act with the President General, do consist of Twenty-five Members, among whom there shall be one, or more from a Majority of the Colonies. That the Laws made by them for the Purposes aforesaid, shall not be repugnant but as near as may be agreeable to the Laws of England, and Shall be transmitted to the King in Council for Approbation, as Soon as may be after their Passing and if not disapproved within Three years after Presentation to remain in Force. </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Laws to be Transmitted.</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Death of President General.</w:t>
            </w:r>
          </w:p>
        </w:tc>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That in case of the Death of the President General The Speaker of the Grand Council for the Time Being shall Succeed, and be Vested with the Same Powers, and Authority, to Continue until the King’s Pleasure be known.</w:t>
            </w:r>
          </w:p>
        </w:tc>
      </w:tr>
      <w:tr w:rsidR="00F3656E" w:rsidRPr="00F3656E" w:rsidTr="00F3656E">
        <w:tc>
          <w:tcPr>
            <w:tcW w:w="0" w:type="auto"/>
            <w:tcMar>
              <w:top w:w="0" w:type="dxa"/>
              <w:left w:w="0" w:type="dxa"/>
              <w:bottom w:w="0" w:type="dxa"/>
              <w:right w:w="0" w:type="dxa"/>
            </w:tcMar>
            <w:hideMark/>
          </w:tcPr>
          <w:p w:rsidR="00F3656E" w:rsidRPr="00F3656E" w:rsidRDefault="00F3656E" w:rsidP="00F3656E">
            <w:pPr>
              <w:spacing w:before="120" w:after="120" w:line="15" w:lineRule="atLeast"/>
              <w:rPr>
                <w:rFonts w:ascii="Times New Roman" w:eastAsia="Times New Roman" w:hAnsi="Times New Roman" w:cs="Times New Roman"/>
                <w:sz w:val="2"/>
                <w:szCs w:val="2"/>
              </w:rPr>
            </w:pPr>
            <w:r w:rsidRPr="00F3656E">
              <w:rPr>
                <w:rFonts w:ascii="Times New Roman" w:eastAsia="Times New Roman" w:hAnsi="Times New Roman" w:cs="Times New Roman"/>
                <w:sz w:val="2"/>
                <w:szCs w:val="2"/>
              </w:rPr>
              <w:t> </w:t>
            </w:r>
          </w:p>
        </w:tc>
        <w:tc>
          <w:tcPr>
            <w:tcW w:w="0" w:type="auto"/>
            <w:tcMar>
              <w:top w:w="0" w:type="dxa"/>
              <w:left w:w="0" w:type="dxa"/>
              <w:bottom w:w="0" w:type="dxa"/>
              <w:right w:w="0" w:type="dxa"/>
            </w:tcMar>
            <w:vAlign w:val="center"/>
            <w:hideMark/>
          </w:tcPr>
          <w:p w:rsidR="00F3656E" w:rsidRPr="00F3656E" w:rsidRDefault="00F3656E" w:rsidP="00F3656E">
            <w:pPr>
              <w:spacing w:before="120" w:after="120"/>
              <w:rPr>
                <w:rFonts w:ascii="Times New Roman" w:eastAsia="Times New Roman" w:hAnsi="Times New Roman" w:cs="Times New Roman"/>
                <w:sz w:val="20"/>
                <w:szCs w:val="20"/>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Officers how Appointed.</w:t>
            </w:r>
          </w:p>
        </w:tc>
        <w:tc>
          <w:tcPr>
            <w:tcW w:w="0" w:type="auto"/>
            <w:vMerge w:val="restart"/>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That all Military Commission Officers Whether for Land or Sea Service, to Act under this General Constitution, shall be Nominated by the President General But the Approbation of the Grand Council, is to be Obtained before they receive their Commissions, And all Civil Officers are to be Nominated, by the Grand Council, and to receive the President General’s Approbation, before they Officiate; But in Case of Vacancy by Death or removal of any Officer Civil or Military under this Constitution, The Governor of the Province, in which such Vacancy happens, may Appoint till the Pleasure of the President General and Grand Council</w:t>
            </w:r>
            <w:r>
              <w:rPr>
                <w:rFonts w:ascii="Times New Roman" w:eastAsia="Times New Roman" w:hAnsi="Times New Roman" w:cs="Times New Roman"/>
                <w:sz w:val="24"/>
                <w:szCs w:val="24"/>
              </w:rPr>
              <w:t xml:space="preserve"> </w:t>
            </w:r>
            <w:r w:rsidRPr="00F3656E">
              <w:rPr>
                <w:rFonts w:ascii="Times New Roman" w:eastAsia="Times New Roman" w:hAnsi="Times New Roman" w:cs="Times New Roman"/>
                <w:sz w:val="24"/>
                <w:szCs w:val="24"/>
              </w:rPr>
              <w:t xml:space="preserve">can be known. That the Particular Military as well as Civil Establishments in each Colony remain in their present State, this General Constitution Notwithstanding. And that on Sudden Emergencies any Colony may Defend itself, and lay the Accounts of </w:t>
            </w:r>
            <w:proofErr w:type="spellStart"/>
            <w:r w:rsidRPr="00F3656E">
              <w:rPr>
                <w:rFonts w:ascii="Times New Roman" w:eastAsia="Times New Roman" w:hAnsi="Times New Roman" w:cs="Times New Roman"/>
                <w:sz w:val="24"/>
                <w:szCs w:val="24"/>
              </w:rPr>
              <w:t>Expence</w:t>
            </w:r>
            <w:proofErr w:type="spellEnd"/>
            <w:r w:rsidRPr="00F3656E">
              <w:rPr>
                <w:rFonts w:ascii="Times New Roman" w:eastAsia="Times New Roman" w:hAnsi="Times New Roman" w:cs="Times New Roman"/>
                <w:sz w:val="24"/>
                <w:szCs w:val="24"/>
              </w:rPr>
              <w:t xml:space="preserve"> thence Arisen, before the President General and Grand Council, who may allow and order payment of the same As far as they Judge such Accounts Just and reasonable. </w:t>
            </w: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Vacancies how Supplied.</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r w:rsidR="00F3656E" w:rsidRPr="00F3656E" w:rsidTr="00F3656E">
        <w:tc>
          <w:tcPr>
            <w:tcW w:w="0" w:type="auto"/>
            <w:tcMar>
              <w:top w:w="30" w:type="dxa"/>
              <w:left w:w="30" w:type="dxa"/>
              <w:bottom w:w="30" w:type="dxa"/>
              <w:right w:w="45" w:type="dxa"/>
            </w:tcMar>
            <w:hideMark/>
          </w:tcPr>
          <w:p w:rsidR="00F3656E" w:rsidRPr="00F3656E" w:rsidRDefault="00F3656E" w:rsidP="00F3656E">
            <w:pPr>
              <w:spacing w:before="120" w:after="120"/>
              <w:rPr>
                <w:rFonts w:ascii="Times New Roman" w:eastAsia="Times New Roman" w:hAnsi="Times New Roman" w:cs="Times New Roman"/>
                <w:sz w:val="24"/>
                <w:szCs w:val="24"/>
              </w:rPr>
            </w:pPr>
            <w:r w:rsidRPr="00F3656E">
              <w:rPr>
                <w:rFonts w:ascii="Times New Roman" w:eastAsia="Times New Roman" w:hAnsi="Times New Roman" w:cs="Times New Roman"/>
                <w:sz w:val="24"/>
                <w:szCs w:val="24"/>
              </w:rPr>
              <w:t>Each Colony may defend itself on Emergency.</w:t>
            </w:r>
          </w:p>
        </w:tc>
        <w:tc>
          <w:tcPr>
            <w:tcW w:w="0" w:type="auto"/>
            <w:vMerge/>
            <w:vAlign w:val="center"/>
            <w:hideMark/>
          </w:tcPr>
          <w:p w:rsidR="00F3656E" w:rsidRPr="00F3656E" w:rsidRDefault="00F3656E" w:rsidP="00F3656E">
            <w:pPr>
              <w:spacing w:before="120" w:after="120"/>
              <w:rPr>
                <w:rFonts w:ascii="Times New Roman" w:eastAsia="Times New Roman" w:hAnsi="Times New Roman" w:cs="Times New Roman"/>
                <w:sz w:val="24"/>
                <w:szCs w:val="24"/>
              </w:rPr>
            </w:pPr>
          </w:p>
        </w:tc>
      </w:tr>
    </w:tbl>
    <w:p w:rsidR="00326695" w:rsidRDefault="00326695" w:rsidP="00F3656E">
      <w:pPr>
        <w:ind w:firstLine="360"/>
      </w:pPr>
      <w:bookmarkStart w:id="0" w:name="_GoBack"/>
      <w:bookmarkEnd w:id="0"/>
    </w:p>
    <w:sectPr w:rsidR="00326695" w:rsidSect="00666625">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jan Pro">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6E"/>
    <w:rsid w:val="00326695"/>
    <w:rsid w:val="00666625"/>
    <w:rsid w:val="00F3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C69C3-4D9A-43F9-9CEF-6C2D270F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676506">
      <w:bodyDiv w:val="1"/>
      <w:marLeft w:val="0"/>
      <w:marRight w:val="0"/>
      <w:marTop w:val="0"/>
      <w:marBottom w:val="0"/>
      <w:divBdr>
        <w:top w:val="none" w:sz="0" w:space="0" w:color="auto"/>
        <w:left w:val="none" w:sz="0" w:space="0" w:color="auto"/>
        <w:bottom w:val="none" w:sz="0" w:space="0" w:color="auto"/>
        <w:right w:val="none" w:sz="0" w:space="0" w:color="auto"/>
      </w:divBdr>
      <w:divsChild>
        <w:div w:id="518813914">
          <w:marLeft w:val="0"/>
          <w:marRight w:val="0"/>
          <w:marTop w:val="0"/>
          <w:marBottom w:val="0"/>
          <w:divBdr>
            <w:top w:val="none" w:sz="0" w:space="0" w:color="auto"/>
            <w:left w:val="none" w:sz="0" w:space="0" w:color="auto"/>
            <w:bottom w:val="none" w:sz="0" w:space="0" w:color="auto"/>
            <w:right w:val="none" w:sz="0" w:space="0" w:color="auto"/>
          </w:divBdr>
          <w:divsChild>
            <w:div w:id="1096289255">
              <w:marLeft w:val="0"/>
              <w:marRight w:val="0"/>
              <w:marTop w:val="0"/>
              <w:marBottom w:val="0"/>
              <w:divBdr>
                <w:top w:val="none" w:sz="0" w:space="0" w:color="auto"/>
                <w:left w:val="none" w:sz="0" w:space="0" w:color="auto"/>
                <w:bottom w:val="none" w:sz="0" w:space="0" w:color="auto"/>
                <w:right w:val="none" w:sz="0" w:space="0" w:color="auto"/>
              </w:divBdr>
            </w:div>
            <w:div w:id="488905335">
              <w:marLeft w:val="0"/>
              <w:marRight w:val="0"/>
              <w:marTop w:val="240"/>
              <w:marBottom w:val="240"/>
              <w:divBdr>
                <w:top w:val="none" w:sz="0" w:space="0" w:color="auto"/>
                <w:left w:val="none" w:sz="0" w:space="0" w:color="auto"/>
                <w:bottom w:val="none" w:sz="0" w:space="0" w:color="auto"/>
                <w:right w:val="none" w:sz="0" w:space="0" w:color="auto"/>
              </w:divBdr>
            </w:div>
            <w:div w:id="1366515125">
              <w:marLeft w:val="0"/>
              <w:marRight w:val="0"/>
              <w:marTop w:val="0"/>
              <w:marBottom w:val="0"/>
              <w:divBdr>
                <w:top w:val="none" w:sz="0" w:space="0" w:color="auto"/>
                <w:left w:val="none" w:sz="0" w:space="0" w:color="auto"/>
                <w:bottom w:val="none" w:sz="0" w:space="0" w:color="auto"/>
                <w:right w:val="none" w:sz="0" w:space="0" w:color="auto"/>
              </w:divBdr>
              <w:divsChild>
                <w:div w:id="1467820861">
                  <w:marLeft w:val="0"/>
                  <w:marRight w:val="0"/>
                  <w:marTop w:val="0"/>
                  <w:marBottom w:val="0"/>
                  <w:divBdr>
                    <w:top w:val="none" w:sz="0" w:space="0" w:color="auto"/>
                    <w:left w:val="none" w:sz="0" w:space="0" w:color="auto"/>
                    <w:bottom w:val="none" w:sz="0" w:space="0" w:color="auto"/>
                    <w:right w:val="none" w:sz="0" w:space="0" w:color="auto"/>
                  </w:divBdr>
                </w:div>
              </w:divsChild>
            </w:div>
            <w:div w:id="271089530">
              <w:marLeft w:val="0"/>
              <w:marRight w:val="0"/>
              <w:marTop w:val="0"/>
              <w:marBottom w:val="0"/>
              <w:divBdr>
                <w:top w:val="single" w:sz="6" w:space="9" w:color="808080"/>
                <w:left w:val="none" w:sz="0" w:space="0" w:color="auto"/>
                <w:bottom w:val="none" w:sz="0" w:space="0" w:color="auto"/>
                <w:right w:val="none" w:sz="0" w:space="0" w:color="auto"/>
              </w:divBdr>
              <w:divsChild>
                <w:div w:id="2098283248">
                  <w:marLeft w:val="0"/>
                  <w:marRight w:val="0"/>
                  <w:marTop w:val="0"/>
                  <w:marBottom w:val="0"/>
                  <w:divBdr>
                    <w:top w:val="none" w:sz="0" w:space="0" w:color="auto"/>
                    <w:left w:val="none" w:sz="0" w:space="0" w:color="auto"/>
                    <w:bottom w:val="none" w:sz="0" w:space="0" w:color="auto"/>
                    <w:right w:val="none" w:sz="0" w:space="0" w:color="auto"/>
                  </w:divBdr>
                </w:div>
                <w:div w:id="155925001">
                  <w:marLeft w:val="0"/>
                  <w:marRight w:val="0"/>
                  <w:marTop w:val="120"/>
                  <w:marBottom w:val="180"/>
                  <w:divBdr>
                    <w:top w:val="none" w:sz="0" w:space="0" w:color="auto"/>
                    <w:left w:val="none" w:sz="0" w:space="0" w:color="auto"/>
                    <w:bottom w:val="none" w:sz="0" w:space="0" w:color="auto"/>
                    <w:right w:val="none" w:sz="0" w:space="0" w:color="auto"/>
                  </w:divBdr>
                </w:div>
                <w:div w:id="2073503551">
                  <w:marLeft w:val="0"/>
                  <w:marRight w:val="0"/>
                  <w:marTop w:val="120"/>
                  <w:marBottom w:val="180"/>
                  <w:divBdr>
                    <w:top w:val="none" w:sz="0" w:space="0" w:color="auto"/>
                    <w:left w:val="none" w:sz="0" w:space="0" w:color="auto"/>
                    <w:bottom w:val="none" w:sz="0" w:space="0" w:color="auto"/>
                    <w:right w:val="none" w:sz="0" w:space="0" w:color="auto"/>
                  </w:divBdr>
                </w:div>
                <w:div w:id="894195491">
                  <w:marLeft w:val="0"/>
                  <w:marRight w:val="0"/>
                  <w:marTop w:val="120"/>
                  <w:marBottom w:val="180"/>
                  <w:divBdr>
                    <w:top w:val="none" w:sz="0" w:space="0" w:color="auto"/>
                    <w:left w:val="none" w:sz="0" w:space="0" w:color="auto"/>
                    <w:bottom w:val="none" w:sz="0" w:space="0" w:color="auto"/>
                    <w:right w:val="none" w:sz="0" w:space="0" w:color="auto"/>
                  </w:divBdr>
                </w:div>
                <w:div w:id="1942643426">
                  <w:marLeft w:val="0"/>
                  <w:marRight w:val="0"/>
                  <w:marTop w:val="120"/>
                  <w:marBottom w:val="180"/>
                  <w:divBdr>
                    <w:top w:val="none" w:sz="0" w:space="0" w:color="auto"/>
                    <w:left w:val="none" w:sz="0" w:space="0" w:color="auto"/>
                    <w:bottom w:val="none" w:sz="0" w:space="0" w:color="auto"/>
                    <w:right w:val="none" w:sz="0" w:space="0" w:color="auto"/>
                  </w:divBdr>
                </w:div>
                <w:div w:id="763451257">
                  <w:marLeft w:val="0"/>
                  <w:marRight w:val="0"/>
                  <w:marTop w:val="120"/>
                  <w:marBottom w:val="180"/>
                  <w:divBdr>
                    <w:top w:val="none" w:sz="0" w:space="0" w:color="auto"/>
                    <w:left w:val="none" w:sz="0" w:space="0" w:color="auto"/>
                    <w:bottom w:val="none" w:sz="0" w:space="0" w:color="auto"/>
                    <w:right w:val="none" w:sz="0" w:space="0" w:color="auto"/>
                  </w:divBdr>
                </w:div>
                <w:div w:id="1729651414">
                  <w:marLeft w:val="0"/>
                  <w:marRight w:val="0"/>
                  <w:marTop w:val="120"/>
                  <w:marBottom w:val="180"/>
                  <w:divBdr>
                    <w:top w:val="none" w:sz="0" w:space="0" w:color="auto"/>
                    <w:left w:val="none" w:sz="0" w:space="0" w:color="auto"/>
                    <w:bottom w:val="none" w:sz="0" w:space="0" w:color="auto"/>
                    <w:right w:val="none" w:sz="0" w:space="0" w:color="auto"/>
                  </w:divBdr>
                </w:div>
                <w:div w:id="1513648259">
                  <w:marLeft w:val="0"/>
                  <w:marRight w:val="0"/>
                  <w:marTop w:val="120"/>
                  <w:marBottom w:val="180"/>
                  <w:divBdr>
                    <w:top w:val="none" w:sz="0" w:space="0" w:color="auto"/>
                    <w:left w:val="none" w:sz="0" w:space="0" w:color="auto"/>
                    <w:bottom w:val="none" w:sz="0" w:space="0" w:color="auto"/>
                    <w:right w:val="none" w:sz="0" w:space="0" w:color="auto"/>
                  </w:divBdr>
                </w:div>
                <w:div w:id="1757285686">
                  <w:marLeft w:val="0"/>
                  <w:marRight w:val="0"/>
                  <w:marTop w:val="120"/>
                  <w:marBottom w:val="180"/>
                  <w:divBdr>
                    <w:top w:val="none" w:sz="0" w:space="0" w:color="auto"/>
                    <w:left w:val="none" w:sz="0" w:space="0" w:color="auto"/>
                    <w:bottom w:val="none" w:sz="0" w:space="0" w:color="auto"/>
                    <w:right w:val="none" w:sz="0" w:space="0" w:color="auto"/>
                  </w:divBdr>
                </w:div>
                <w:div w:id="1288782033">
                  <w:marLeft w:val="0"/>
                  <w:marRight w:val="0"/>
                  <w:marTop w:val="120"/>
                  <w:marBottom w:val="180"/>
                  <w:divBdr>
                    <w:top w:val="none" w:sz="0" w:space="0" w:color="auto"/>
                    <w:left w:val="none" w:sz="0" w:space="0" w:color="auto"/>
                    <w:bottom w:val="none" w:sz="0" w:space="0" w:color="auto"/>
                    <w:right w:val="none" w:sz="0" w:space="0" w:color="auto"/>
                  </w:divBdr>
                </w:div>
                <w:div w:id="1003320840">
                  <w:marLeft w:val="0"/>
                  <w:marRight w:val="0"/>
                  <w:marTop w:val="120"/>
                  <w:marBottom w:val="180"/>
                  <w:divBdr>
                    <w:top w:val="none" w:sz="0" w:space="0" w:color="auto"/>
                    <w:left w:val="none" w:sz="0" w:space="0" w:color="auto"/>
                    <w:bottom w:val="none" w:sz="0" w:space="0" w:color="auto"/>
                    <w:right w:val="none" w:sz="0" w:space="0" w:color="auto"/>
                  </w:divBdr>
                </w:div>
                <w:div w:id="910113349">
                  <w:marLeft w:val="0"/>
                  <w:marRight w:val="0"/>
                  <w:marTop w:val="120"/>
                  <w:marBottom w:val="180"/>
                  <w:divBdr>
                    <w:top w:val="none" w:sz="0" w:space="0" w:color="auto"/>
                    <w:left w:val="none" w:sz="0" w:space="0" w:color="auto"/>
                    <w:bottom w:val="none" w:sz="0" w:space="0" w:color="auto"/>
                    <w:right w:val="none" w:sz="0" w:space="0" w:color="auto"/>
                  </w:divBdr>
                </w:div>
                <w:div w:id="1882783943">
                  <w:marLeft w:val="0"/>
                  <w:marRight w:val="0"/>
                  <w:marTop w:val="120"/>
                  <w:marBottom w:val="180"/>
                  <w:divBdr>
                    <w:top w:val="none" w:sz="0" w:space="0" w:color="auto"/>
                    <w:left w:val="none" w:sz="0" w:space="0" w:color="auto"/>
                    <w:bottom w:val="none" w:sz="0" w:space="0" w:color="auto"/>
                    <w:right w:val="none" w:sz="0" w:space="0" w:color="auto"/>
                  </w:divBdr>
                </w:div>
                <w:div w:id="1703478979">
                  <w:marLeft w:val="0"/>
                  <w:marRight w:val="0"/>
                  <w:marTop w:val="120"/>
                  <w:marBottom w:val="180"/>
                  <w:divBdr>
                    <w:top w:val="none" w:sz="0" w:space="0" w:color="auto"/>
                    <w:left w:val="none" w:sz="0" w:space="0" w:color="auto"/>
                    <w:bottom w:val="none" w:sz="0" w:space="0" w:color="auto"/>
                    <w:right w:val="none" w:sz="0" w:space="0" w:color="auto"/>
                  </w:divBdr>
                </w:div>
                <w:div w:id="2073381073">
                  <w:marLeft w:val="0"/>
                  <w:marRight w:val="0"/>
                  <w:marTop w:val="120"/>
                  <w:marBottom w:val="180"/>
                  <w:divBdr>
                    <w:top w:val="none" w:sz="0" w:space="0" w:color="auto"/>
                    <w:left w:val="none" w:sz="0" w:space="0" w:color="auto"/>
                    <w:bottom w:val="none" w:sz="0" w:space="0" w:color="auto"/>
                    <w:right w:val="none" w:sz="0" w:space="0" w:color="auto"/>
                  </w:divBdr>
                </w:div>
                <w:div w:id="385447019">
                  <w:marLeft w:val="0"/>
                  <w:marRight w:val="0"/>
                  <w:marTop w:val="120"/>
                  <w:marBottom w:val="180"/>
                  <w:divBdr>
                    <w:top w:val="none" w:sz="0" w:space="0" w:color="auto"/>
                    <w:left w:val="none" w:sz="0" w:space="0" w:color="auto"/>
                    <w:bottom w:val="none" w:sz="0" w:space="0" w:color="auto"/>
                    <w:right w:val="none" w:sz="0" w:space="0" w:color="auto"/>
                  </w:divBdr>
                </w:div>
                <w:div w:id="1617441935">
                  <w:marLeft w:val="0"/>
                  <w:marRight w:val="0"/>
                  <w:marTop w:val="120"/>
                  <w:marBottom w:val="180"/>
                  <w:divBdr>
                    <w:top w:val="none" w:sz="0" w:space="0" w:color="auto"/>
                    <w:left w:val="none" w:sz="0" w:space="0" w:color="auto"/>
                    <w:bottom w:val="none" w:sz="0" w:space="0" w:color="auto"/>
                    <w:right w:val="none" w:sz="0" w:space="0" w:color="auto"/>
                  </w:divBdr>
                </w:div>
                <w:div w:id="1646659917">
                  <w:marLeft w:val="0"/>
                  <w:marRight w:val="0"/>
                  <w:marTop w:val="120"/>
                  <w:marBottom w:val="180"/>
                  <w:divBdr>
                    <w:top w:val="none" w:sz="0" w:space="0" w:color="auto"/>
                    <w:left w:val="none" w:sz="0" w:space="0" w:color="auto"/>
                    <w:bottom w:val="none" w:sz="0" w:space="0" w:color="auto"/>
                    <w:right w:val="none" w:sz="0" w:space="0" w:color="auto"/>
                  </w:divBdr>
                </w:div>
                <w:div w:id="1298074877">
                  <w:marLeft w:val="0"/>
                  <w:marRight w:val="0"/>
                  <w:marTop w:val="120"/>
                  <w:marBottom w:val="180"/>
                  <w:divBdr>
                    <w:top w:val="none" w:sz="0" w:space="0" w:color="auto"/>
                    <w:left w:val="none" w:sz="0" w:space="0" w:color="auto"/>
                    <w:bottom w:val="none" w:sz="0" w:space="0" w:color="auto"/>
                    <w:right w:val="none" w:sz="0" w:space="0" w:color="auto"/>
                  </w:divBdr>
                </w:div>
                <w:div w:id="1108620335">
                  <w:marLeft w:val="0"/>
                  <w:marRight w:val="0"/>
                  <w:marTop w:val="120"/>
                  <w:marBottom w:val="180"/>
                  <w:divBdr>
                    <w:top w:val="none" w:sz="0" w:space="0" w:color="auto"/>
                    <w:left w:val="none" w:sz="0" w:space="0" w:color="auto"/>
                    <w:bottom w:val="none" w:sz="0" w:space="0" w:color="auto"/>
                    <w:right w:val="none" w:sz="0" w:space="0" w:color="auto"/>
                  </w:divBdr>
                </w:div>
                <w:div w:id="23868447">
                  <w:marLeft w:val="0"/>
                  <w:marRight w:val="0"/>
                  <w:marTop w:val="120"/>
                  <w:marBottom w:val="180"/>
                  <w:divBdr>
                    <w:top w:val="none" w:sz="0" w:space="0" w:color="auto"/>
                    <w:left w:val="none" w:sz="0" w:space="0" w:color="auto"/>
                    <w:bottom w:val="none" w:sz="0" w:space="0" w:color="auto"/>
                    <w:right w:val="none" w:sz="0" w:space="0" w:color="auto"/>
                  </w:divBdr>
                </w:div>
                <w:div w:id="723716470">
                  <w:marLeft w:val="0"/>
                  <w:marRight w:val="0"/>
                  <w:marTop w:val="120"/>
                  <w:marBottom w:val="180"/>
                  <w:divBdr>
                    <w:top w:val="none" w:sz="0" w:space="0" w:color="auto"/>
                    <w:left w:val="none" w:sz="0" w:space="0" w:color="auto"/>
                    <w:bottom w:val="none" w:sz="0" w:space="0" w:color="auto"/>
                    <w:right w:val="none" w:sz="0" w:space="0" w:color="auto"/>
                  </w:divBdr>
                </w:div>
                <w:div w:id="229581761">
                  <w:marLeft w:val="0"/>
                  <w:marRight w:val="0"/>
                  <w:marTop w:val="120"/>
                  <w:marBottom w:val="180"/>
                  <w:divBdr>
                    <w:top w:val="none" w:sz="0" w:space="0" w:color="auto"/>
                    <w:left w:val="none" w:sz="0" w:space="0" w:color="auto"/>
                    <w:bottom w:val="none" w:sz="0" w:space="0" w:color="auto"/>
                    <w:right w:val="none" w:sz="0" w:space="0" w:color="auto"/>
                  </w:divBdr>
                </w:div>
                <w:div w:id="1183982827">
                  <w:marLeft w:val="0"/>
                  <w:marRight w:val="0"/>
                  <w:marTop w:val="120"/>
                  <w:marBottom w:val="180"/>
                  <w:divBdr>
                    <w:top w:val="none" w:sz="0" w:space="0" w:color="auto"/>
                    <w:left w:val="none" w:sz="0" w:space="0" w:color="auto"/>
                    <w:bottom w:val="none" w:sz="0" w:space="0" w:color="auto"/>
                    <w:right w:val="none" w:sz="0" w:space="0" w:color="auto"/>
                  </w:divBdr>
                </w:div>
                <w:div w:id="1758016787">
                  <w:marLeft w:val="0"/>
                  <w:marRight w:val="0"/>
                  <w:marTop w:val="120"/>
                  <w:marBottom w:val="180"/>
                  <w:divBdr>
                    <w:top w:val="none" w:sz="0" w:space="0" w:color="auto"/>
                    <w:left w:val="none" w:sz="0" w:space="0" w:color="auto"/>
                    <w:bottom w:val="none" w:sz="0" w:space="0" w:color="auto"/>
                    <w:right w:val="none" w:sz="0" w:space="0" w:color="auto"/>
                  </w:divBdr>
                </w:div>
                <w:div w:id="1027370676">
                  <w:marLeft w:val="0"/>
                  <w:marRight w:val="0"/>
                  <w:marTop w:val="120"/>
                  <w:marBottom w:val="180"/>
                  <w:divBdr>
                    <w:top w:val="none" w:sz="0" w:space="0" w:color="auto"/>
                    <w:left w:val="none" w:sz="0" w:space="0" w:color="auto"/>
                    <w:bottom w:val="none" w:sz="0" w:space="0" w:color="auto"/>
                    <w:right w:val="none" w:sz="0" w:space="0" w:color="auto"/>
                  </w:divBdr>
                </w:div>
                <w:div w:id="406652440">
                  <w:marLeft w:val="0"/>
                  <w:marRight w:val="0"/>
                  <w:marTop w:val="120"/>
                  <w:marBottom w:val="180"/>
                  <w:divBdr>
                    <w:top w:val="none" w:sz="0" w:space="0" w:color="auto"/>
                    <w:left w:val="none" w:sz="0" w:space="0" w:color="auto"/>
                    <w:bottom w:val="none" w:sz="0" w:space="0" w:color="auto"/>
                    <w:right w:val="none" w:sz="0" w:space="0" w:color="auto"/>
                  </w:divBdr>
                </w:div>
                <w:div w:id="1224176716">
                  <w:marLeft w:val="0"/>
                  <w:marRight w:val="0"/>
                  <w:marTop w:val="120"/>
                  <w:marBottom w:val="180"/>
                  <w:divBdr>
                    <w:top w:val="none" w:sz="0" w:space="0" w:color="auto"/>
                    <w:left w:val="none" w:sz="0" w:space="0" w:color="auto"/>
                    <w:bottom w:val="none" w:sz="0" w:space="0" w:color="auto"/>
                    <w:right w:val="none" w:sz="0" w:space="0" w:color="auto"/>
                  </w:divBdr>
                </w:div>
                <w:div w:id="1070737004">
                  <w:marLeft w:val="0"/>
                  <w:marRight w:val="0"/>
                  <w:marTop w:val="120"/>
                  <w:marBottom w:val="180"/>
                  <w:divBdr>
                    <w:top w:val="none" w:sz="0" w:space="0" w:color="auto"/>
                    <w:left w:val="none" w:sz="0" w:space="0" w:color="auto"/>
                    <w:bottom w:val="none" w:sz="0" w:space="0" w:color="auto"/>
                    <w:right w:val="none" w:sz="0" w:space="0" w:color="auto"/>
                  </w:divBdr>
                </w:div>
                <w:div w:id="259145633">
                  <w:marLeft w:val="0"/>
                  <w:marRight w:val="0"/>
                  <w:marTop w:val="120"/>
                  <w:marBottom w:val="180"/>
                  <w:divBdr>
                    <w:top w:val="none" w:sz="0" w:space="0" w:color="auto"/>
                    <w:left w:val="none" w:sz="0" w:space="0" w:color="auto"/>
                    <w:bottom w:val="none" w:sz="0" w:space="0" w:color="auto"/>
                    <w:right w:val="none" w:sz="0" w:space="0" w:color="auto"/>
                  </w:divBdr>
                </w:div>
                <w:div w:id="446781495">
                  <w:marLeft w:val="0"/>
                  <w:marRight w:val="0"/>
                  <w:marTop w:val="120"/>
                  <w:marBottom w:val="180"/>
                  <w:divBdr>
                    <w:top w:val="none" w:sz="0" w:space="0" w:color="auto"/>
                    <w:left w:val="none" w:sz="0" w:space="0" w:color="auto"/>
                    <w:bottom w:val="none" w:sz="0" w:space="0" w:color="auto"/>
                    <w:right w:val="none" w:sz="0" w:space="0" w:color="auto"/>
                  </w:divBdr>
                </w:div>
                <w:div w:id="1223755294">
                  <w:marLeft w:val="0"/>
                  <w:marRight w:val="0"/>
                  <w:marTop w:val="120"/>
                  <w:marBottom w:val="180"/>
                  <w:divBdr>
                    <w:top w:val="none" w:sz="0" w:space="0" w:color="auto"/>
                    <w:left w:val="none" w:sz="0" w:space="0" w:color="auto"/>
                    <w:bottom w:val="none" w:sz="0" w:space="0" w:color="auto"/>
                    <w:right w:val="none" w:sz="0" w:space="0" w:color="auto"/>
                  </w:divBdr>
                </w:div>
                <w:div w:id="940842291">
                  <w:marLeft w:val="0"/>
                  <w:marRight w:val="0"/>
                  <w:marTop w:val="120"/>
                  <w:marBottom w:val="180"/>
                  <w:divBdr>
                    <w:top w:val="none" w:sz="0" w:space="0" w:color="auto"/>
                    <w:left w:val="none" w:sz="0" w:space="0" w:color="auto"/>
                    <w:bottom w:val="none" w:sz="0" w:space="0" w:color="auto"/>
                    <w:right w:val="none" w:sz="0" w:space="0" w:color="auto"/>
                  </w:divBdr>
                </w:div>
                <w:div w:id="752703286">
                  <w:marLeft w:val="0"/>
                  <w:marRight w:val="0"/>
                  <w:marTop w:val="120"/>
                  <w:marBottom w:val="180"/>
                  <w:divBdr>
                    <w:top w:val="none" w:sz="0" w:space="0" w:color="auto"/>
                    <w:left w:val="none" w:sz="0" w:space="0" w:color="auto"/>
                    <w:bottom w:val="none" w:sz="0" w:space="0" w:color="auto"/>
                    <w:right w:val="none" w:sz="0" w:space="0" w:color="auto"/>
                  </w:divBdr>
                </w:div>
                <w:div w:id="1721633919">
                  <w:marLeft w:val="0"/>
                  <w:marRight w:val="0"/>
                  <w:marTop w:val="120"/>
                  <w:marBottom w:val="180"/>
                  <w:divBdr>
                    <w:top w:val="none" w:sz="0" w:space="0" w:color="auto"/>
                    <w:left w:val="none" w:sz="0" w:space="0" w:color="auto"/>
                    <w:bottom w:val="none" w:sz="0" w:space="0" w:color="auto"/>
                    <w:right w:val="none" w:sz="0" w:space="0" w:color="auto"/>
                  </w:divBdr>
                </w:div>
                <w:div w:id="1891988164">
                  <w:marLeft w:val="0"/>
                  <w:marRight w:val="0"/>
                  <w:marTop w:val="120"/>
                  <w:marBottom w:val="180"/>
                  <w:divBdr>
                    <w:top w:val="none" w:sz="0" w:space="0" w:color="auto"/>
                    <w:left w:val="none" w:sz="0" w:space="0" w:color="auto"/>
                    <w:bottom w:val="none" w:sz="0" w:space="0" w:color="auto"/>
                    <w:right w:val="none" w:sz="0" w:space="0" w:color="auto"/>
                  </w:divBdr>
                </w:div>
                <w:div w:id="81611241">
                  <w:marLeft w:val="0"/>
                  <w:marRight w:val="0"/>
                  <w:marTop w:val="120"/>
                  <w:marBottom w:val="180"/>
                  <w:divBdr>
                    <w:top w:val="none" w:sz="0" w:space="0" w:color="auto"/>
                    <w:left w:val="none" w:sz="0" w:space="0" w:color="auto"/>
                    <w:bottom w:val="none" w:sz="0" w:space="0" w:color="auto"/>
                    <w:right w:val="none" w:sz="0" w:space="0" w:color="auto"/>
                  </w:divBdr>
                </w:div>
                <w:div w:id="481041617">
                  <w:marLeft w:val="0"/>
                  <w:marRight w:val="0"/>
                  <w:marTop w:val="120"/>
                  <w:marBottom w:val="180"/>
                  <w:divBdr>
                    <w:top w:val="none" w:sz="0" w:space="0" w:color="auto"/>
                    <w:left w:val="none" w:sz="0" w:space="0" w:color="auto"/>
                    <w:bottom w:val="none" w:sz="0" w:space="0" w:color="auto"/>
                    <w:right w:val="none" w:sz="0" w:space="0" w:color="auto"/>
                  </w:divBdr>
                </w:div>
                <w:div w:id="270942209">
                  <w:marLeft w:val="0"/>
                  <w:marRight w:val="0"/>
                  <w:marTop w:val="120"/>
                  <w:marBottom w:val="180"/>
                  <w:divBdr>
                    <w:top w:val="none" w:sz="0" w:space="0" w:color="auto"/>
                    <w:left w:val="none" w:sz="0" w:space="0" w:color="auto"/>
                    <w:bottom w:val="none" w:sz="0" w:space="0" w:color="auto"/>
                    <w:right w:val="none" w:sz="0" w:space="0" w:color="auto"/>
                  </w:divBdr>
                </w:div>
                <w:div w:id="284963994">
                  <w:marLeft w:val="0"/>
                  <w:marRight w:val="0"/>
                  <w:marTop w:val="120"/>
                  <w:marBottom w:val="180"/>
                  <w:divBdr>
                    <w:top w:val="none" w:sz="0" w:space="0" w:color="auto"/>
                    <w:left w:val="none" w:sz="0" w:space="0" w:color="auto"/>
                    <w:bottom w:val="none" w:sz="0" w:space="0" w:color="auto"/>
                    <w:right w:val="none" w:sz="0" w:space="0" w:color="auto"/>
                  </w:divBdr>
                </w:div>
                <w:div w:id="254631140">
                  <w:marLeft w:val="0"/>
                  <w:marRight w:val="0"/>
                  <w:marTop w:val="120"/>
                  <w:marBottom w:val="180"/>
                  <w:divBdr>
                    <w:top w:val="none" w:sz="0" w:space="0" w:color="auto"/>
                    <w:left w:val="none" w:sz="0" w:space="0" w:color="auto"/>
                    <w:bottom w:val="none" w:sz="0" w:space="0" w:color="auto"/>
                    <w:right w:val="none" w:sz="0" w:space="0" w:color="auto"/>
                  </w:divBdr>
                </w:div>
                <w:div w:id="849218672">
                  <w:marLeft w:val="0"/>
                  <w:marRight w:val="0"/>
                  <w:marTop w:val="120"/>
                  <w:marBottom w:val="180"/>
                  <w:divBdr>
                    <w:top w:val="none" w:sz="0" w:space="0" w:color="auto"/>
                    <w:left w:val="none" w:sz="0" w:space="0" w:color="auto"/>
                    <w:bottom w:val="none" w:sz="0" w:space="0" w:color="auto"/>
                    <w:right w:val="none" w:sz="0" w:space="0" w:color="auto"/>
                  </w:divBdr>
                </w:div>
                <w:div w:id="493691960">
                  <w:marLeft w:val="0"/>
                  <w:marRight w:val="0"/>
                  <w:marTop w:val="120"/>
                  <w:marBottom w:val="180"/>
                  <w:divBdr>
                    <w:top w:val="none" w:sz="0" w:space="0" w:color="auto"/>
                    <w:left w:val="none" w:sz="0" w:space="0" w:color="auto"/>
                    <w:bottom w:val="none" w:sz="0" w:space="0" w:color="auto"/>
                    <w:right w:val="none" w:sz="0" w:space="0" w:color="auto"/>
                  </w:divBdr>
                </w:div>
                <w:div w:id="2128812743">
                  <w:marLeft w:val="0"/>
                  <w:marRight w:val="0"/>
                  <w:marTop w:val="120"/>
                  <w:marBottom w:val="180"/>
                  <w:divBdr>
                    <w:top w:val="none" w:sz="0" w:space="0" w:color="auto"/>
                    <w:left w:val="none" w:sz="0" w:space="0" w:color="auto"/>
                    <w:bottom w:val="none" w:sz="0" w:space="0" w:color="auto"/>
                    <w:right w:val="none" w:sz="0" w:space="0" w:color="auto"/>
                  </w:divBdr>
                </w:div>
                <w:div w:id="1642687239">
                  <w:marLeft w:val="0"/>
                  <w:marRight w:val="0"/>
                  <w:marTop w:val="120"/>
                  <w:marBottom w:val="180"/>
                  <w:divBdr>
                    <w:top w:val="none" w:sz="0" w:space="0" w:color="auto"/>
                    <w:left w:val="none" w:sz="0" w:space="0" w:color="auto"/>
                    <w:bottom w:val="none" w:sz="0" w:space="0" w:color="auto"/>
                    <w:right w:val="none" w:sz="0" w:space="0" w:color="auto"/>
                  </w:divBdr>
                </w:div>
                <w:div w:id="637881407">
                  <w:marLeft w:val="0"/>
                  <w:marRight w:val="0"/>
                  <w:marTop w:val="120"/>
                  <w:marBottom w:val="180"/>
                  <w:divBdr>
                    <w:top w:val="none" w:sz="0" w:space="0" w:color="auto"/>
                    <w:left w:val="none" w:sz="0" w:space="0" w:color="auto"/>
                    <w:bottom w:val="none" w:sz="0" w:space="0" w:color="auto"/>
                    <w:right w:val="none" w:sz="0" w:space="0" w:color="auto"/>
                  </w:divBdr>
                </w:div>
                <w:div w:id="759528536">
                  <w:marLeft w:val="0"/>
                  <w:marRight w:val="0"/>
                  <w:marTop w:val="120"/>
                  <w:marBottom w:val="180"/>
                  <w:divBdr>
                    <w:top w:val="none" w:sz="0" w:space="0" w:color="auto"/>
                    <w:left w:val="none" w:sz="0" w:space="0" w:color="auto"/>
                    <w:bottom w:val="none" w:sz="0" w:space="0" w:color="auto"/>
                    <w:right w:val="none" w:sz="0" w:space="0" w:color="auto"/>
                  </w:divBdr>
                </w:div>
                <w:div w:id="1646200138">
                  <w:marLeft w:val="0"/>
                  <w:marRight w:val="0"/>
                  <w:marTop w:val="120"/>
                  <w:marBottom w:val="180"/>
                  <w:divBdr>
                    <w:top w:val="none" w:sz="0" w:space="0" w:color="auto"/>
                    <w:left w:val="none" w:sz="0" w:space="0" w:color="auto"/>
                    <w:bottom w:val="none" w:sz="0" w:space="0" w:color="auto"/>
                    <w:right w:val="none" w:sz="0" w:space="0" w:color="auto"/>
                  </w:divBdr>
                </w:div>
                <w:div w:id="66077397">
                  <w:marLeft w:val="0"/>
                  <w:marRight w:val="0"/>
                  <w:marTop w:val="120"/>
                  <w:marBottom w:val="180"/>
                  <w:divBdr>
                    <w:top w:val="none" w:sz="0" w:space="0" w:color="auto"/>
                    <w:left w:val="none" w:sz="0" w:space="0" w:color="auto"/>
                    <w:bottom w:val="none" w:sz="0" w:space="0" w:color="auto"/>
                    <w:right w:val="none" w:sz="0" w:space="0" w:color="auto"/>
                  </w:divBdr>
                </w:div>
                <w:div w:id="10836493">
                  <w:marLeft w:val="0"/>
                  <w:marRight w:val="0"/>
                  <w:marTop w:val="120"/>
                  <w:marBottom w:val="180"/>
                  <w:divBdr>
                    <w:top w:val="none" w:sz="0" w:space="0" w:color="auto"/>
                    <w:left w:val="none" w:sz="0" w:space="0" w:color="auto"/>
                    <w:bottom w:val="none" w:sz="0" w:space="0" w:color="auto"/>
                    <w:right w:val="none" w:sz="0" w:space="0" w:color="auto"/>
                  </w:divBdr>
                </w:div>
                <w:div w:id="1282610312">
                  <w:marLeft w:val="0"/>
                  <w:marRight w:val="0"/>
                  <w:marTop w:val="120"/>
                  <w:marBottom w:val="180"/>
                  <w:divBdr>
                    <w:top w:val="none" w:sz="0" w:space="0" w:color="auto"/>
                    <w:left w:val="none" w:sz="0" w:space="0" w:color="auto"/>
                    <w:bottom w:val="none" w:sz="0" w:space="0" w:color="auto"/>
                    <w:right w:val="none" w:sz="0" w:space="0" w:color="auto"/>
                  </w:divBdr>
                </w:div>
                <w:div w:id="1024474408">
                  <w:marLeft w:val="0"/>
                  <w:marRight w:val="0"/>
                  <w:marTop w:val="120"/>
                  <w:marBottom w:val="180"/>
                  <w:divBdr>
                    <w:top w:val="none" w:sz="0" w:space="0" w:color="auto"/>
                    <w:left w:val="none" w:sz="0" w:space="0" w:color="auto"/>
                    <w:bottom w:val="none" w:sz="0" w:space="0" w:color="auto"/>
                    <w:right w:val="none" w:sz="0" w:space="0" w:color="auto"/>
                  </w:divBdr>
                </w:div>
                <w:div w:id="1364601328">
                  <w:marLeft w:val="0"/>
                  <w:marRight w:val="0"/>
                  <w:marTop w:val="120"/>
                  <w:marBottom w:val="180"/>
                  <w:divBdr>
                    <w:top w:val="none" w:sz="0" w:space="0" w:color="auto"/>
                    <w:left w:val="none" w:sz="0" w:space="0" w:color="auto"/>
                    <w:bottom w:val="none" w:sz="0" w:space="0" w:color="auto"/>
                    <w:right w:val="none" w:sz="0" w:space="0" w:color="auto"/>
                  </w:divBdr>
                </w:div>
                <w:div w:id="2135636027">
                  <w:marLeft w:val="0"/>
                  <w:marRight w:val="0"/>
                  <w:marTop w:val="120"/>
                  <w:marBottom w:val="180"/>
                  <w:divBdr>
                    <w:top w:val="none" w:sz="0" w:space="0" w:color="auto"/>
                    <w:left w:val="none" w:sz="0" w:space="0" w:color="auto"/>
                    <w:bottom w:val="none" w:sz="0" w:space="0" w:color="auto"/>
                    <w:right w:val="none" w:sz="0" w:space="0" w:color="auto"/>
                  </w:divBdr>
                </w:div>
                <w:div w:id="1326207806">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unders.archives.gov/documents/Franklin/01-05-02-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2018-04-28T14:10:00Z</dcterms:created>
  <dcterms:modified xsi:type="dcterms:W3CDTF">2018-04-28T14:17:00Z</dcterms:modified>
</cp:coreProperties>
</file>